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B7" w:rsidRPr="00A02F47" w:rsidRDefault="00590BB7" w:rsidP="00590BB7">
      <w:pPr>
        <w:pStyle w:val="Standard"/>
        <w:jc w:val="center"/>
        <w:rPr>
          <w:rFonts w:ascii="Antique Olive Compact" w:hAnsi="Antique Olive Compact"/>
          <w:b/>
          <w:sz w:val="36"/>
          <w:szCs w:val="36"/>
        </w:rPr>
      </w:pPr>
      <w:r>
        <w:rPr>
          <w:rFonts w:ascii="Antique Olive Compact" w:hAnsi="Antique Olive Compact"/>
          <w:b/>
          <w:noProof/>
          <w:sz w:val="36"/>
          <w:szCs w:val="36"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-617855</wp:posOffset>
            </wp:positionV>
            <wp:extent cx="7715250" cy="4447540"/>
            <wp:effectExtent l="19050" t="0" r="0" b="0"/>
            <wp:wrapNone/>
            <wp:docPr id="4" name="obrázek 2" descr="98857097-autumn-leaves-autumn-leaf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857097-autumn-leaves-autumn-leaf-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F47">
        <w:rPr>
          <w:rFonts w:ascii="Antique Olive Compact" w:hAnsi="Antique Olive Compact"/>
          <w:b/>
          <w:sz w:val="36"/>
          <w:szCs w:val="36"/>
        </w:rPr>
        <w:t xml:space="preserve">Obec Velká Štáhle ve spolupráci s Mateřskou školou </w:t>
      </w:r>
    </w:p>
    <w:p w:rsidR="00590BB7" w:rsidRPr="00A02F47" w:rsidRDefault="00590BB7" w:rsidP="00590BB7">
      <w:pPr>
        <w:pStyle w:val="Standard"/>
        <w:jc w:val="center"/>
        <w:rPr>
          <w:rFonts w:ascii="Antique Olive Compact" w:hAnsi="Antique Olive Compact"/>
          <w:b/>
          <w:sz w:val="36"/>
          <w:szCs w:val="36"/>
        </w:rPr>
      </w:pPr>
      <w:r w:rsidRPr="00A02F47">
        <w:rPr>
          <w:rFonts w:ascii="Antique Olive Compact" w:hAnsi="Antique Olive Compact"/>
          <w:b/>
          <w:sz w:val="36"/>
          <w:szCs w:val="36"/>
        </w:rPr>
        <w:t>Vás srdečně zvou na akci</w:t>
      </w:r>
    </w:p>
    <w:p w:rsidR="00590BB7" w:rsidRPr="00A02F47" w:rsidRDefault="00590BB7" w:rsidP="00590BB7">
      <w:pPr>
        <w:pStyle w:val="Standard"/>
        <w:jc w:val="center"/>
        <w:rPr>
          <w:rFonts w:ascii="Antique Olive Compact" w:hAnsi="Antique Olive Compact"/>
          <w:color w:val="008000"/>
          <w:sz w:val="36"/>
          <w:szCs w:val="36"/>
        </w:rPr>
      </w:pPr>
    </w:p>
    <w:p w:rsidR="00590BB7" w:rsidRPr="00A02F47" w:rsidRDefault="00590BB7" w:rsidP="00590BB7">
      <w:pPr>
        <w:pStyle w:val="Standard"/>
        <w:jc w:val="center"/>
        <w:rPr>
          <w:rFonts w:ascii="Antique Olive Compact" w:hAnsi="Antique Olive Compact"/>
          <w:color w:val="008000"/>
          <w:sz w:val="52"/>
          <w:szCs w:val="52"/>
        </w:rPr>
      </w:pPr>
    </w:p>
    <w:p w:rsidR="00590BB7" w:rsidRPr="00623190" w:rsidRDefault="00590BB7" w:rsidP="00590BB7">
      <w:pPr>
        <w:pStyle w:val="Standard"/>
        <w:jc w:val="center"/>
        <w:rPr>
          <w:rFonts w:ascii="Antique Olive Compact" w:hAnsi="Antique Olive Compact"/>
          <w:color w:val="008000"/>
          <w:sz w:val="56"/>
          <w:szCs w:val="56"/>
        </w:rPr>
      </w:pPr>
      <w:r w:rsidRPr="00623190">
        <w:rPr>
          <w:rFonts w:ascii="Antique Olive Compact" w:hAnsi="Antique Olive Compact"/>
          <w:color w:val="008000"/>
          <w:sz w:val="56"/>
          <w:szCs w:val="56"/>
        </w:rPr>
        <w:t>DÝŇOVÁNÍ</w:t>
      </w:r>
    </w:p>
    <w:p w:rsidR="00590BB7" w:rsidRPr="00623190" w:rsidRDefault="00590BB7" w:rsidP="00590BB7">
      <w:pPr>
        <w:pStyle w:val="Standard"/>
        <w:jc w:val="center"/>
        <w:rPr>
          <w:rFonts w:ascii="Antique Olive Compact" w:hAnsi="Antique Olive Compact"/>
          <w:color w:val="008000"/>
          <w:sz w:val="56"/>
          <w:szCs w:val="56"/>
        </w:rPr>
      </w:pPr>
      <w:r w:rsidRPr="00623190">
        <w:rPr>
          <w:rFonts w:ascii="Antique Olive Compact" w:hAnsi="Antique Olive Compact"/>
          <w:color w:val="008000"/>
          <w:sz w:val="56"/>
          <w:szCs w:val="56"/>
        </w:rPr>
        <w:t>a lampionový průvod</w:t>
      </w:r>
    </w:p>
    <w:p w:rsidR="00590BB7" w:rsidRPr="00623190" w:rsidRDefault="00590BB7" w:rsidP="00590BB7">
      <w:pPr>
        <w:pStyle w:val="Standard"/>
        <w:jc w:val="center"/>
        <w:rPr>
          <w:rFonts w:ascii="Antique Olive Compact" w:hAnsi="Antique Olive Compact"/>
          <w:b/>
          <w:bCs/>
          <w:color w:val="008000"/>
          <w:sz w:val="44"/>
          <w:szCs w:val="44"/>
        </w:rPr>
      </w:pPr>
      <w:r w:rsidRPr="00623190">
        <w:rPr>
          <w:rFonts w:ascii="Antique Olive Compact" w:hAnsi="Antique Olive Compact"/>
          <w:b/>
          <w:bCs/>
          <w:color w:val="008000"/>
          <w:sz w:val="44"/>
          <w:szCs w:val="44"/>
        </w:rPr>
        <w:t>ve čtvrtek 07</w:t>
      </w:r>
      <w:r w:rsidRPr="00623190">
        <w:rPr>
          <w:rFonts w:ascii="Antique Olive Compact" w:hAnsi="Antique Olive Compact"/>
          <w:bCs/>
          <w:color w:val="008000"/>
          <w:sz w:val="44"/>
          <w:szCs w:val="44"/>
        </w:rPr>
        <w:t>.</w:t>
      </w:r>
      <w:r w:rsidRPr="00623190">
        <w:rPr>
          <w:rFonts w:ascii="Antique Olive Compact" w:hAnsi="Antique Olive Compact"/>
          <w:b/>
          <w:bCs/>
          <w:color w:val="008000"/>
          <w:sz w:val="44"/>
          <w:szCs w:val="44"/>
        </w:rPr>
        <w:t xml:space="preserve"> 11. 2019 od 16:00 před obecním úřadem.</w:t>
      </w:r>
    </w:p>
    <w:p w:rsidR="00590BB7" w:rsidRDefault="00590BB7" w:rsidP="00590BB7">
      <w:pPr>
        <w:pStyle w:val="Standard"/>
        <w:jc w:val="center"/>
        <w:rPr>
          <w:rFonts w:ascii="akaDylan Plain" w:hAnsi="akaDylan Plain"/>
          <w:b/>
          <w:bCs/>
          <w:color w:val="FF9900"/>
        </w:rPr>
      </w:pPr>
    </w:p>
    <w:p w:rsidR="00590BB7" w:rsidRDefault="00590BB7" w:rsidP="00590BB7">
      <w:pPr>
        <w:pStyle w:val="Standard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  <w:u w:val="single"/>
        </w:rPr>
        <w:t>SRAZ</w:t>
      </w:r>
      <w:r>
        <w:rPr>
          <w:rFonts w:ascii="Times New Roman" w:hAnsi="Times New Roman"/>
          <w:color w:val="000000"/>
          <w:sz w:val="36"/>
          <w:szCs w:val="36"/>
        </w:rPr>
        <w:t>: před obecním úřadem v 16:00</w:t>
      </w:r>
    </w:p>
    <w:p w:rsidR="00590BB7" w:rsidRDefault="00590BB7" w:rsidP="00590BB7">
      <w:pPr>
        <w:pStyle w:val="Standard"/>
        <w:jc w:val="both"/>
        <w:rPr>
          <w:rFonts w:ascii="Times New Roman" w:hAnsi="Times New Roman"/>
          <w:color w:val="000000"/>
        </w:rPr>
      </w:pPr>
    </w:p>
    <w:p w:rsidR="00590BB7" w:rsidRDefault="00590BB7" w:rsidP="00590BB7">
      <w:pPr>
        <w:pStyle w:val="Standard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  <w:u w:val="single"/>
        </w:rPr>
        <w:t>VZÍT S SEBOU</w:t>
      </w:r>
      <w:r>
        <w:rPr>
          <w:rFonts w:ascii="Times New Roman" w:hAnsi="Times New Roman"/>
          <w:color w:val="000000"/>
          <w:sz w:val="36"/>
          <w:szCs w:val="36"/>
        </w:rPr>
        <w:t>: lampión a dýni</w:t>
      </w:r>
    </w:p>
    <w:p w:rsidR="00590BB7" w:rsidRDefault="00590BB7" w:rsidP="00590BB7">
      <w:pPr>
        <w:pStyle w:val="Standard"/>
        <w:jc w:val="both"/>
        <w:rPr>
          <w:rFonts w:ascii="Times New Roman" w:hAnsi="Times New Roman"/>
          <w:color w:val="000000"/>
        </w:rPr>
      </w:pPr>
    </w:p>
    <w:p w:rsidR="00590BB7" w:rsidRDefault="00590BB7" w:rsidP="00590BB7">
      <w:pPr>
        <w:pStyle w:val="Standard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Courier New"/>
          <w:sz w:val="36"/>
          <w:szCs w:val="36"/>
          <w:u w:val="single"/>
        </w:rPr>
        <w:t>PROGRAM</w:t>
      </w:r>
      <w:r>
        <w:rPr>
          <w:rFonts w:ascii="Times New Roman" w:hAnsi="Times New Roman" w:cs="Courier New"/>
          <w:sz w:val="36"/>
          <w:szCs w:val="36"/>
        </w:rPr>
        <w:t xml:space="preserve">: Od 16:00 do 17:00 hodin dlabání dýní a malé posezení na sále. Potom následuje lampionový průvod, který vyjde od obecního úřadu přes most a koleje, kolem </w:t>
      </w:r>
      <w:proofErr w:type="spellStart"/>
      <w:r>
        <w:rPr>
          <w:rFonts w:ascii="Times New Roman" w:hAnsi="Times New Roman" w:cs="Courier New"/>
          <w:sz w:val="36"/>
          <w:szCs w:val="36"/>
        </w:rPr>
        <w:t>Tušků</w:t>
      </w:r>
      <w:proofErr w:type="spellEnd"/>
      <w:r>
        <w:rPr>
          <w:rFonts w:ascii="Times New Roman" w:hAnsi="Times New Roman" w:cs="Courier New"/>
          <w:sz w:val="36"/>
          <w:szCs w:val="36"/>
        </w:rPr>
        <w:t xml:space="preserve">, Šubů, </w:t>
      </w:r>
      <w:proofErr w:type="spellStart"/>
      <w:r>
        <w:rPr>
          <w:rFonts w:ascii="Times New Roman" w:hAnsi="Times New Roman" w:cs="Courier New"/>
          <w:sz w:val="36"/>
          <w:szCs w:val="36"/>
        </w:rPr>
        <w:t>Švédíků</w:t>
      </w:r>
      <w:proofErr w:type="spellEnd"/>
      <w:r>
        <w:rPr>
          <w:rFonts w:ascii="Times New Roman" w:hAnsi="Times New Roman" w:cs="Courier New"/>
          <w:sz w:val="36"/>
          <w:szCs w:val="36"/>
        </w:rPr>
        <w:t xml:space="preserve"> a do zahrady školky, kde dýně rozsvítíme (svíčky dostane každý na zahradě). Po rozsvícení dýní budeme pokračovat v lampionovém průvodu směrem ke </w:t>
      </w:r>
      <w:proofErr w:type="spellStart"/>
      <w:r>
        <w:rPr>
          <w:rFonts w:ascii="Times New Roman" w:hAnsi="Times New Roman" w:cs="Courier New"/>
          <w:sz w:val="36"/>
          <w:szCs w:val="36"/>
        </w:rPr>
        <w:t>Stelonu</w:t>
      </w:r>
      <w:proofErr w:type="spellEnd"/>
      <w:r>
        <w:rPr>
          <w:rFonts w:ascii="Times New Roman" w:hAnsi="Times New Roman" w:cs="Courier New"/>
          <w:sz w:val="36"/>
          <w:szCs w:val="36"/>
        </w:rPr>
        <w:t xml:space="preserve">, opět přes přejezd a budeme se vracet zpět k obecnímu úřadu okolo vlakového nádraží. Zde také proběhne hromadné focení dětí s lampióny.  </w:t>
      </w:r>
    </w:p>
    <w:p w:rsidR="00590BB7" w:rsidRDefault="00590BB7" w:rsidP="00590BB7">
      <w:pPr>
        <w:pStyle w:val="Standard"/>
        <w:jc w:val="center"/>
        <w:rPr>
          <w:rFonts w:ascii="Times New Roman" w:hAnsi="Times New Roman" w:cs="Courier New"/>
          <w:b/>
          <w:bCs/>
        </w:rPr>
      </w:pPr>
    </w:p>
    <w:p w:rsidR="00590BB7" w:rsidRDefault="00590BB7" w:rsidP="00590BB7">
      <w:pPr>
        <w:pStyle w:val="Standard"/>
        <w:jc w:val="center"/>
        <w:rPr>
          <w:rFonts w:ascii="Times New Roman" w:hAnsi="Times New Roman" w:cs="Courier New"/>
          <w:b/>
          <w:bCs/>
          <w:color w:val="000000"/>
          <w:sz w:val="36"/>
          <w:szCs w:val="36"/>
        </w:rPr>
      </w:pPr>
      <w:r>
        <w:rPr>
          <w:rFonts w:ascii="Times New Roman" w:hAnsi="Times New Roman" w:cs="Courier New"/>
          <w:b/>
          <w:bCs/>
          <w:color w:val="000000"/>
          <w:sz w:val="36"/>
          <w:szCs w:val="36"/>
        </w:rPr>
        <w:t xml:space="preserve">Prosíme rodiče, babičky, tetičky, </w:t>
      </w:r>
      <w:proofErr w:type="spellStart"/>
      <w:r>
        <w:rPr>
          <w:rFonts w:ascii="Times New Roman" w:hAnsi="Times New Roman" w:cs="Courier New"/>
          <w:b/>
          <w:bCs/>
          <w:color w:val="000000"/>
          <w:sz w:val="36"/>
          <w:szCs w:val="36"/>
        </w:rPr>
        <w:t>vemte</w:t>
      </w:r>
      <w:proofErr w:type="spellEnd"/>
      <w:r>
        <w:rPr>
          <w:rFonts w:ascii="Times New Roman" w:hAnsi="Times New Roman" w:cs="Courier New"/>
          <w:b/>
          <w:bCs/>
          <w:color w:val="000000"/>
          <w:sz w:val="36"/>
          <w:szCs w:val="36"/>
        </w:rPr>
        <w:t xml:space="preserve"> sebou něco malého na zub.</w:t>
      </w:r>
    </w:p>
    <w:p w:rsidR="00590BB7" w:rsidRDefault="00590BB7" w:rsidP="00590BB7">
      <w:pPr>
        <w:pStyle w:val="Standard"/>
        <w:jc w:val="center"/>
        <w:rPr>
          <w:rFonts w:ascii="Times New Roman" w:hAnsi="Times New Roman" w:cs="Courier New"/>
          <w:b/>
          <w:bCs/>
          <w:color w:val="000000"/>
          <w:sz w:val="36"/>
          <w:szCs w:val="36"/>
        </w:rPr>
      </w:pPr>
    </w:p>
    <w:p w:rsidR="00590BB7" w:rsidRDefault="00590BB7" w:rsidP="00590BB7">
      <w:pPr>
        <w:pStyle w:val="Standard"/>
        <w:jc w:val="center"/>
        <w:rPr>
          <w:rFonts w:ascii="Times New Roman" w:hAnsi="Times New Roman" w:cs="Courier New"/>
          <w:b/>
          <w:bCs/>
          <w:color w:val="000000"/>
          <w:sz w:val="36"/>
          <w:szCs w:val="36"/>
        </w:rPr>
      </w:pPr>
    </w:p>
    <w:p w:rsidR="00590BB7" w:rsidRDefault="00590BB7" w:rsidP="00590BB7">
      <w:pPr>
        <w:pStyle w:val="Standard"/>
        <w:rPr>
          <w:rFonts w:ascii="Times New Roman" w:hAnsi="Times New Roman" w:cs="Courier New"/>
          <w:b/>
          <w:bCs/>
          <w:color w:val="000000"/>
          <w:sz w:val="36"/>
          <w:szCs w:val="36"/>
        </w:rPr>
      </w:pPr>
      <w:r>
        <w:rPr>
          <w:rFonts w:ascii="Times New Roman" w:hAnsi="Times New Roman" w:cs="Courier New"/>
          <w:b/>
          <w:noProof/>
          <w:color w:val="000000"/>
          <w:sz w:val="36"/>
          <w:szCs w:val="36"/>
          <w:lang w:eastAsia="cs-CZ" w:bidi="ar-SA"/>
        </w:rPr>
        <w:t xml:space="preserve">       </w:t>
      </w:r>
      <w:r>
        <w:rPr>
          <w:rFonts w:ascii="Times New Roman" w:hAnsi="Times New Roman" w:cs="Courier New"/>
          <w:b/>
          <w:noProof/>
          <w:color w:val="000000"/>
          <w:sz w:val="36"/>
          <w:szCs w:val="36"/>
          <w:lang w:eastAsia="cs-CZ" w:bidi="ar-SA"/>
        </w:rPr>
        <w:drawing>
          <wp:inline distT="0" distB="0" distL="0" distR="0">
            <wp:extent cx="1797050" cy="1711960"/>
            <wp:effectExtent l="19050" t="0" r="0" b="0"/>
            <wp:docPr id="1" name="obrázek 7" descr="C:\Users\Zastupce\AppData\Local\Microsoft\Windows\Temporary Internet Files\Content.IE5\MABRI2FY\MC9004363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Zastupce\AppData\Local\Microsoft\Windows\Temporary Internet Files\Content.IE5\MABRI2FY\MC90043631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Courier New"/>
          <w:b/>
          <w:noProof/>
          <w:color w:val="000000"/>
          <w:sz w:val="36"/>
          <w:szCs w:val="36"/>
          <w:lang w:eastAsia="cs-CZ" w:bidi="ar-SA"/>
        </w:rPr>
        <w:t xml:space="preserve"> </w:t>
      </w:r>
      <w:r>
        <w:rPr>
          <w:rFonts w:ascii="Times New Roman" w:hAnsi="Times New Roman" w:cs="Courier New"/>
          <w:b/>
          <w:noProof/>
          <w:color w:val="000000"/>
          <w:sz w:val="36"/>
          <w:szCs w:val="36"/>
          <w:lang w:eastAsia="cs-CZ" w:bidi="ar-SA"/>
        </w:rPr>
        <w:drawing>
          <wp:inline distT="0" distB="0" distL="0" distR="0">
            <wp:extent cx="1988185" cy="1828800"/>
            <wp:effectExtent l="0" t="0" r="0" b="0"/>
            <wp:docPr id="2" name="obrázek 8" descr="C:\Users\Zastupce\AppData\Local\Microsoft\Windows\Temporary Internet Files\Content.IE5\QPFT28AD\MC900436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Zastupce\AppData\Local\Microsoft\Windows\Temporary Internet Files\Content.IE5\QPFT28AD\MC9004362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Courier New"/>
          <w:b/>
          <w:noProof/>
          <w:color w:val="000000"/>
          <w:sz w:val="36"/>
          <w:szCs w:val="36"/>
          <w:lang w:eastAsia="cs-CZ" w:bidi="ar-SA"/>
        </w:rPr>
        <w:drawing>
          <wp:inline distT="0" distB="0" distL="0" distR="0">
            <wp:extent cx="1860550" cy="1711960"/>
            <wp:effectExtent l="19050" t="0" r="6350" b="0"/>
            <wp:docPr id="3" name="obrázek 9" descr="C:\Users\Zastupce\AppData\Local\Microsoft\Windows\Temporary Internet Files\Content.IE5\B0RJEFO8\MC9004363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:\Users\Zastupce\AppData\Local\Microsoft\Windows\Temporary Internet Files\Content.IE5\B0RJEFO8\MC90043631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E7" w:rsidRPr="006728E7" w:rsidRDefault="006728E7" w:rsidP="009855DB">
      <w:pPr>
        <w:rPr>
          <w:rFonts w:ascii="Times New Roman" w:hAnsi="Times New Roman" w:cs="Times New Roman"/>
          <w:b/>
          <w:sz w:val="48"/>
          <w:szCs w:val="48"/>
        </w:rPr>
      </w:pPr>
    </w:p>
    <w:sectPr w:rsidR="006728E7" w:rsidRPr="006728E7" w:rsidSect="002C3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kaDylan Plain">
    <w:panose1 w:val="04070A00000000020004"/>
    <w:charset w:val="EE"/>
    <w:family w:val="decorative"/>
    <w:pitch w:val="variable"/>
    <w:sig w:usb0="A00000AF" w:usb1="1000004B" w:usb2="00000000" w:usb3="00000000" w:csb0="000001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FEF"/>
    <w:rsid w:val="0019022E"/>
    <w:rsid w:val="002C31B1"/>
    <w:rsid w:val="00422A9C"/>
    <w:rsid w:val="00590BB7"/>
    <w:rsid w:val="006728E7"/>
    <w:rsid w:val="00717708"/>
    <w:rsid w:val="00740158"/>
    <w:rsid w:val="007E4D93"/>
    <w:rsid w:val="008E7E85"/>
    <w:rsid w:val="009855DB"/>
    <w:rsid w:val="00BB4FEF"/>
    <w:rsid w:val="00D01D6F"/>
    <w:rsid w:val="00F1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22E"/>
    <w:pPr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4FE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</cp:revision>
  <dcterms:created xsi:type="dcterms:W3CDTF">2018-11-16T11:35:00Z</dcterms:created>
  <dcterms:modified xsi:type="dcterms:W3CDTF">2019-10-17T11:05:00Z</dcterms:modified>
</cp:coreProperties>
</file>